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4678"/>
        <w:gridCol w:w="3260"/>
        <w:gridCol w:w="4180"/>
      </w:tblGrid>
      <w:tr w:rsidR="00E02A08" w:rsidRPr="00EE2EC4" w14:paraId="592FB205" w14:textId="77777777" w:rsidTr="00672DC5">
        <w:tc>
          <w:tcPr>
            <w:tcW w:w="648" w:type="dxa"/>
          </w:tcPr>
          <w:p w14:paraId="49197B23" w14:textId="77777777" w:rsidR="00E02A08" w:rsidRPr="007C70E3" w:rsidRDefault="00E02A08" w:rsidP="00953DC7">
            <w:pPr>
              <w:jc w:val="both"/>
              <w:rPr>
                <w:rFonts w:ascii="Palatino Linotype" w:hAnsi="Palatino Linotype"/>
                <w:b/>
                <w:bCs/>
                <w:sz w:val="22"/>
                <w:szCs w:val="22"/>
              </w:rPr>
            </w:pPr>
            <w:bookmarkStart w:id="0" w:name="_GoBack"/>
            <w:bookmarkEnd w:id="0"/>
            <w:r w:rsidRPr="007C70E3">
              <w:rPr>
                <w:rFonts w:ascii="Palatino Linotype" w:hAnsi="Palatino Linotype"/>
                <w:b/>
                <w:bCs/>
                <w:sz w:val="22"/>
                <w:szCs w:val="22"/>
              </w:rPr>
              <w:t>Sl. No.</w:t>
            </w:r>
          </w:p>
        </w:tc>
        <w:tc>
          <w:tcPr>
            <w:tcW w:w="2012" w:type="dxa"/>
          </w:tcPr>
          <w:p w14:paraId="7195D2A4" w14:textId="77777777" w:rsidR="00E02A08" w:rsidRPr="007C70E3" w:rsidRDefault="00E02A08" w:rsidP="00953DC7">
            <w:pPr>
              <w:jc w:val="both"/>
              <w:rPr>
                <w:rFonts w:ascii="Palatino Linotype" w:hAnsi="Palatino Linotype"/>
                <w:b/>
                <w:bCs/>
                <w:sz w:val="22"/>
                <w:szCs w:val="22"/>
              </w:rPr>
            </w:pPr>
            <w:r>
              <w:rPr>
                <w:rFonts w:ascii="Palatino Linotype" w:hAnsi="Palatino Linotype"/>
                <w:b/>
                <w:bCs/>
                <w:sz w:val="22"/>
                <w:szCs w:val="22"/>
              </w:rPr>
              <w:t xml:space="preserve">Clause ref </w:t>
            </w:r>
          </w:p>
        </w:tc>
        <w:tc>
          <w:tcPr>
            <w:tcW w:w="4678" w:type="dxa"/>
          </w:tcPr>
          <w:p w14:paraId="1BBED11F" w14:textId="28E511C1" w:rsidR="00E02A08" w:rsidRDefault="00F5688E" w:rsidP="00953DC7">
            <w:pPr>
              <w:jc w:val="both"/>
              <w:rPr>
                <w:b/>
              </w:rPr>
            </w:pPr>
            <w:r>
              <w:rPr>
                <w:b/>
              </w:rPr>
              <w:t>Reference</w:t>
            </w:r>
            <w:r w:rsidR="00E02A08">
              <w:rPr>
                <w:b/>
              </w:rPr>
              <w:t xml:space="preserve"> clause</w:t>
            </w:r>
          </w:p>
        </w:tc>
        <w:tc>
          <w:tcPr>
            <w:tcW w:w="3260" w:type="dxa"/>
          </w:tcPr>
          <w:p w14:paraId="02694957" w14:textId="77777777" w:rsidR="00E02A08" w:rsidRPr="007C70E3" w:rsidRDefault="00E02A08" w:rsidP="00953DC7">
            <w:pPr>
              <w:jc w:val="both"/>
              <w:rPr>
                <w:rFonts w:ascii="Palatino Linotype" w:hAnsi="Palatino Linotype"/>
                <w:b/>
                <w:bCs/>
                <w:sz w:val="22"/>
                <w:szCs w:val="22"/>
              </w:rPr>
            </w:pPr>
            <w:r w:rsidRPr="007C70E3">
              <w:rPr>
                <w:rFonts w:ascii="Palatino Linotype" w:hAnsi="Palatino Linotype"/>
                <w:b/>
                <w:bCs/>
                <w:sz w:val="22"/>
                <w:szCs w:val="22"/>
              </w:rPr>
              <w:t>Queries asked by the bidder</w:t>
            </w:r>
          </w:p>
        </w:tc>
        <w:tc>
          <w:tcPr>
            <w:tcW w:w="4180" w:type="dxa"/>
          </w:tcPr>
          <w:p w14:paraId="1C2F2F20" w14:textId="77777777" w:rsidR="00E02A08" w:rsidRPr="007C70E3" w:rsidRDefault="00E02A08" w:rsidP="00953DC7">
            <w:pPr>
              <w:jc w:val="both"/>
              <w:rPr>
                <w:rFonts w:ascii="Palatino Linotype" w:hAnsi="Palatino Linotype"/>
                <w:b/>
                <w:bCs/>
                <w:sz w:val="22"/>
                <w:szCs w:val="22"/>
              </w:rPr>
            </w:pPr>
            <w:r w:rsidRPr="007C70E3">
              <w:rPr>
                <w:rFonts w:ascii="Palatino Linotype" w:hAnsi="Palatino Linotype"/>
                <w:b/>
                <w:bCs/>
                <w:sz w:val="22"/>
                <w:szCs w:val="22"/>
              </w:rPr>
              <w:t>POWERGRID’s  clarification</w:t>
            </w:r>
          </w:p>
        </w:tc>
      </w:tr>
      <w:tr w:rsidR="006D2369" w:rsidRPr="00EE2EC4" w14:paraId="3FD65657" w14:textId="77777777" w:rsidTr="00672DC5">
        <w:trPr>
          <w:trHeight w:val="3290"/>
        </w:trPr>
        <w:tc>
          <w:tcPr>
            <w:tcW w:w="648" w:type="dxa"/>
          </w:tcPr>
          <w:p w14:paraId="15CD6108" w14:textId="77777777" w:rsidR="006D2369" w:rsidRPr="007C70E3" w:rsidRDefault="006D2369" w:rsidP="00E02A08">
            <w:pPr>
              <w:pStyle w:val="ListParagraph"/>
              <w:numPr>
                <w:ilvl w:val="0"/>
                <w:numId w:val="29"/>
              </w:numPr>
              <w:jc w:val="both"/>
              <w:rPr>
                <w:rFonts w:ascii="Palatino Linotype" w:hAnsi="Palatino Linotype"/>
                <w:b/>
                <w:bCs/>
                <w:sz w:val="22"/>
                <w:szCs w:val="22"/>
              </w:rPr>
            </w:pPr>
          </w:p>
        </w:tc>
        <w:tc>
          <w:tcPr>
            <w:tcW w:w="2012" w:type="dxa"/>
            <w:vMerge w:val="restart"/>
          </w:tcPr>
          <w:p w14:paraId="505D9D5E" w14:textId="5E326121" w:rsidR="006D2369" w:rsidRPr="00FE155B" w:rsidRDefault="006D2369" w:rsidP="00F5688E">
            <w:pPr>
              <w:jc w:val="both"/>
            </w:pPr>
            <w:r w:rsidRPr="006D2369">
              <w:t>ITB 11.4(b), Section-III:</w:t>
            </w:r>
            <w:r>
              <w:t xml:space="preserve"> </w:t>
            </w:r>
            <w:r w:rsidRPr="006D2369">
              <w:t>BDS, Vol.-I of the Bidding Documents</w:t>
            </w:r>
          </w:p>
        </w:tc>
        <w:tc>
          <w:tcPr>
            <w:tcW w:w="4678" w:type="dxa"/>
            <w:vMerge w:val="restart"/>
          </w:tcPr>
          <w:p w14:paraId="1E221C6B" w14:textId="77777777" w:rsidR="006D2369" w:rsidRDefault="006D2369" w:rsidP="006D2369">
            <w:pPr>
              <w:jc w:val="both"/>
            </w:pPr>
            <w:r>
              <w:t>Replacing ITB Clause 11.4(b) with the following:</w:t>
            </w:r>
          </w:p>
          <w:p w14:paraId="1DA8F397" w14:textId="77777777" w:rsidR="006D2369" w:rsidRDefault="006D2369" w:rsidP="006D2369">
            <w:pPr>
              <w:jc w:val="both"/>
            </w:pPr>
          </w:p>
          <w:p w14:paraId="75959C9A" w14:textId="77777777" w:rsidR="006D2369" w:rsidRDefault="006D2369" w:rsidP="006D2369">
            <w:pPr>
              <w:jc w:val="both"/>
            </w:pPr>
            <w:r>
              <w:t>Local/inland transportation, In-transit insurance, loading and unloading of the Plant and Equipment including mandatory spares to be supplied shall be quoted separately in Schedule 2, as composite supply of services, with local/inland transportation being the Principal Supply…</w:t>
            </w:r>
          </w:p>
          <w:p w14:paraId="07A5BB5B" w14:textId="77777777" w:rsidR="006D2369" w:rsidRDefault="006D2369" w:rsidP="006D2369">
            <w:pPr>
              <w:jc w:val="both"/>
            </w:pPr>
            <w:r>
              <w:t>…………………….</w:t>
            </w:r>
          </w:p>
          <w:p w14:paraId="7C114BD3" w14:textId="77777777" w:rsidR="006D2369" w:rsidRDefault="006D2369" w:rsidP="006D2369">
            <w:pPr>
              <w:jc w:val="both"/>
            </w:pPr>
            <w:r>
              <w:t xml:space="preserve">Note: Bidders are required to quote Local/Inland transportation, In-transit insurance, loading and unloading (F&amp;I) charges under Schedule-2 on unit per KM basis. The F&amp;I charges for 500 KM shall be used for bid evaluation. </w:t>
            </w:r>
          </w:p>
          <w:p w14:paraId="3E96DF94" w14:textId="77777777" w:rsidR="006D2369" w:rsidRDefault="006D2369" w:rsidP="006D2369">
            <w:pPr>
              <w:jc w:val="both"/>
            </w:pPr>
          </w:p>
          <w:p w14:paraId="4E4BE328" w14:textId="3D0C0968" w:rsidR="006D2369" w:rsidRPr="00FE155B" w:rsidRDefault="006D2369" w:rsidP="006D2369">
            <w:pPr>
              <w:jc w:val="both"/>
            </w:pPr>
            <w:r>
              <w:t>However, the payment of the F&amp;I Charges shall be made on actual distance basis. The computation of the distance for such payment shall be based on the shortest feasible distance by National Highway, State Highway or other roads, in the order of preference, as indicated on such resources as Internet websites like Google Maps, Map my India.</w:t>
            </w:r>
          </w:p>
        </w:tc>
        <w:tc>
          <w:tcPr>
            <w:tcW w:w="3260" w:type="dxa"/>
          </w:tcPr>
          <w:p w14:paraId="50565CA2" w14:textId="7F4B267B" w:rsidR="006D2369" w:rsidRDefault="006D2369" w:rsidP="00F5688E">
            <w:pPr>
              <w:jc w:val="both"/>
            </w:pPr>
            <w:r w:rsidRPr="006D2369">
              <w:t>We understand that freight is to be calculated on a distance of 500 km &amp; freight charges to be charged on per Km basis, Hence, please confirm tentative break-up of regions/ locations, enabling transporters to assess the cost and quote accordingly.</w:t>
            </w:r>
          </w:p>
        </w:tc>
        <w:tc>
          <w:tcPr>
            <w:tcW w:w="4180" w:type="dxa"/>
          </w:tcPr>
          <w:p w14:paraId="0E99D64D" w14:textId="3777E16E" w:rsidR="006D2369" w:rsidRDefault="00CD4F5B" w:rsidP="00CD4F5B">
            <w:pPr>
              <w:autoSpaceDE w:val="0"/>
              <w:autoSpaceDN w:val="0"/>
              <w:adjustRightInd w:val="0"/>
              <w:ind w:right="205" w:hanging="18"/>
              <w:jc w:val="both"/>
            </w:pPr>
            <w:r>
              <w:t xml:space="preserve">Bidders to quote as per the </w:t>
            </w:r>
            <w:r w:rsidR="006D2369">
              <w:t>provisions of bidding documents.</w:t>
            </w:r>
          </w:p>
          <w:p w14:paraId="3EBF04D1" w14:textId="77777777" w:rsidR="006D2369" w:rsidRDefault="006D2369" w:rsidP="00CD4F5B">
            <w:pPr>
              <w:autoSpaceDE w:val="0"/>
              <w:autoSpaceDN w:val="0"/>
              <w:adjustRightInd w:val="0"/>
              <w:ind w:right="205" w:hanging="18"/>
              <w:jc w:val="both"/>
            </w:pPr>
          </w:p>
          <w:p w14:paraId="41288C49" w14:textId="77777777" w:rsidR="006D2369" w:rsidRDefault="006D2369" w:rsidP="00CD4F5B">
            <w:pPr>
              <w:autoSpaceDE w:val="0"/>
              <w:autoSpaceDN w:val="0"/>
              <w:adjustRightInd w:val="0"/>
              <w:ind w:right="205" w:hanging="18"/>
              <w:jc w:val="both"/>
            </w:pPr>
            <w:r>
              <w:t xml:space="preserve"> Bidders may refer Cl. 2.1, IFB, Vol-1 which inter-alia stipulates that the supplies to be made by the supplier as per requirement as and when conveyed through a Delivery Instruction. </w:t>
            </w:r>
          </w:p>
          <w:p w14:paraId="4B9A9580" w14:textId="77777777" w:rsidR="006D2369" w:rsidRDefault="006D2369" w:rsidP="00CD4F5B">
            <w:pPr>
              <w:autoSpaceDE w:val="0"/>
              <w:autoSpaceDN w:val="0"/>
              <w:adjustRightInd w:val="0"/>
              <w:ind w:right="205" w:hanging="18"/>
              <w:jc w:val="both"/>
            </w:pPr>
          </w:p>
          <w:p w14:paraId="09F93576" w14:textId="6F02F55B" w:rsidR="0008500A" w:rsidRDefault="0008500A" w:rsidP="00CD4F5B">
            <w:pPr>
              <w:autoSpaceDE w:val="0"/>
              <w:autoSpaceDN w:val="0"/>
              <w:adjustRightInd w:val="0"/>
              <w:ind w:hanging="18"/>
              <w:jc w:val="both"/>
            </w:pPr>
            <w:r>
              <w:t>Also refer Clarification No. 2 (commercial portion) attached herewith.</w:t>
            </w:r>
          </w:p>
          <w:p w14:paraId="094F3CA6" w14:textId="29D921FA" w:rsidR="006D2369" w:rsidRDefault="006D2369" w:rsidP="00CD4F5B">
            <w:pPr>
              <w:autoSpaceDE w:val="0"/>
              <w:autoSpaceDN w:val="0"/>
              <w:adjustRightInd w:val="0"/>
              <w:ind w:hanging="18"/>
              <w:jc w:val="both"/>
            </w:pPr>
            <w:r>
              <w:t xml:space="preserve"> </w:t>
            </w:r>
          </w:p>
        </w:tc>
      </w:tr>
      <w:tr w:rsidR="006D2369" w:rsidRPr="00EE2EC4" w14:paraId="4DB78FF9" w14:textId="77777777" w:rsidTr="00672DC5">
        <w:trPr>
          <w:trHeight w:val="1895"/>
        </w:trPr>
        <w:tc>
          <w:tcPr>
            <w:tcW w:w="648" w:type="dxa"/>
          </w:tcPr>
          <w:p w14:paraId="3FD8FEE9" w14:textId="77777777" w:rsidR="006D2369" w:rsidRPr="007C70E3" w:rsidRDefault="006D2369" w:rsidP="00E02A08">
            <w:pPr>
              <w:pStyle w:val="ListParagraph"/>
              <w:numPr>
                <w:ilvl w:val="0"/>
                <w:numId w:val="29"/>
              </w:numPr>
              <w:jc w:val="both"/>
              <w:rPr>
                <w:rFonts w:ascii="Palatino Linotype" w:hAnsi="Palatino Linotype"/>
                <w:b/>
                <w:bCs/>
                <w:sz w:val="22"/>
                <w:szCs w:val="22"/>
              </w:rPr>
            </w:pPr>
          </w:p>
        </w:tc>
        <w:tc>
          <w:tcPr>
            <w:tcW w:w="2012" w:type="dxa"/>
            <w:vMerge/>
          </w:tcPr>
          <w:p w14:paraId="02B8125B" w14:textId="77777777" w:rsidR="006D2369" w:rsidRPr="006D2369" w:rsidRDefault="006D2369" w:rsidP="00F5688E">
            <w:pPr>
              <w:jc w:val="both"/>
            </w:pPr>
          </w:p>
        </w:tc>
        <w:tc>
          <w:tcPr>
            <w:tcW w:w="4678" w:type="dxa"/>
            <w:vMerge/>
          </w:tcPr>
          <w:p w14:paraId="6AA4DB23" w14:textId="77777777" w:rsidR="006D2369" w:rsidRDefault="006D2369" w:rsidP="006D2369">
            <w:pPr>
              <w:jc w:val="both"/>
            </w:pPr>
          </w:p>
        </w:tc>
        <w:tc>
          <w:tcPr>
            <w:tcW w:w="3260" w:type="dxa"/>
          </w:tcPr>
          <w:p w14:paraId="5177C2C1" w14:textId="683D637D" w:rsidR="006D2369" w:rsidRDefault="006D2369" w:rsidP="00F5688E">
            <w:pPr>
              <w:jc w:val="both"/>
            </w:pPr>
            <w:r w:rsidRPr="006D2369">
              <w:t>Please arrange to clarify that supplier shall be independent to supply from any of their tower factory (in case of multiple PGCIL approved manufacturing units) considering the work-load, at the time of issuance of delivery instruction and pre-declaration will not be required for supply from any specific unit.</w:t>
            </w:r>
          </w:p>
        </w:tc>
        <w:tc>
          <w:tcPr>
            <w:tcW w:w="4180" w:type="dxa"/>
          </w:tcPr>
          <w:p w14:paraId="4E2D78A1" w14:textId="77777777" w:rsidR="006D2369" w:rsidRDefault="006D2369" w:rsidP="006D2369">
            <w:pPr>
              <w:autoSpaceDE w:val="0"/>
              <w:autoSpaceDN w:val="0"/>
              <w:adjustRightInd w:val="0"/>
              <w:ind w:left="62" w:right="205"/>
              <w:jc w:val="both"/>
            </w:pPr>
            <w:r>
              <w:t>Bidders to quote as per the provisions of bidding documents.</w:t>
            </w:r>
          </w:p>
          <w:p w14:paraId="4179A030" w14:textId="77777777" w:rsidR="006D2369" w:rsidRDefault="006D2369" w:rsidP="006D2369">
            <w:pPr>
              <w:autoSpaceDE w:val="0"/>
              <w:autoSpaceDN w:val="0"/>
              <w:adjustRightInd w:val="0"/>
              <w:ind w:left="62" w:right="205"/>
              <w:jc w:val="both"/>
            </w:pPr>
          </w:p>
          <w:p w14:paraId="72033A42" w14:textId="187E2BAE" w:rsidR="006D2369" w:rsidRDefault="006D2369" w:rsidP="006D2369">
            <w:pPr>
              <w:autoSpaceDE w:val="0"/>
              <w:autoSpaceDN w:val="0"/>
              <w:adjustRightInd w:val="0"/>
              <w:ind w:left="62" w:right="205"/>
              <w:jc w:val="both"/>
            </w:pPr>
            <w:r>
              <w:t xml:space="preserve"> Bidders may refer Compendium of Vendors on POWERGRID Website regarding POWERGRID </w:t>
            </w:r>
            <w:proofErr w:type="gramStart"/>
            <w:r>
              <w:t>approved  Manufacturing</w:t>
            </w:r>
            <w:proofErr w:type="gramEnd"/>
            <w:r>
              <w:t xml:space="preserve"> facilities for Tower/ Tower parts</w:t>
            </w:r>
            <w:r w:rsidR="00B6710A">
              <w:t>.</w:t>
            </w:r>
          </w:p>
          <w:p w14:paraId="7A774C50" w14:textId="5427B0E1" w:rsidR="006D2369" w:rsidRDefault="006D2369" w:rsidP="00B6710A">
            <w:pPr>
              <w:autoSpaceDE w:val="0"/>
              <w:autoSpaceDN w:val="0"/>
              <w:adjustRightInd w:val="0"/>
              <w:ind w:hanging="18"/>
              <w:jc w:val="both"/>
            </w:pPr>
          </w:p>
        </w:tc>
      </w:tr>
    </w:tbl>
    <w:p w14:paraId="08DFFE18" w14:textId="77777777" w:rsidR="006A6B3D" w:rsidRDefault="006A6B3D" w:rsidP="000041E5">
      <w:pPr>
        <w:tabs>
          <w:tab w:val="left" w:pos="12118"/>
        </w:tabs>
        <w:rPr>
          <w:rFonts w:ascii="Palatino Linotype" w:hAnsi="Palatino Linotype"/>
          <w:sz w:val="22"/>
          <w:szCs w:val="22"/>
        </w:rPr>
      </w:pPr>
    </w:p>
    <w:sectPr w:rsidR="006A6B3D" w:rsidSect="00E02A08">
      <w:headerReference w:type="default" r:id="rId9"/>
      <w:pgSz w:w="16834" w:h="11909" w:orient="landscape" w:code="9"/>
      <w:pgMar w:top="993" w:right="1440" w:bottom="450" w:left="1440" w:header="56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D4466" w14:textId="77777777" w:rsidR="00D31E3D" w:rsidRDefault="00D31E3D">
      <w:r>
        <w:separator/>
      </w:r>
    </w:p>
  </w:endnote>
  <w:endnote w:type="continuationSeparator" w:id="0">
    <w:p w14:paraId="0054401C" w14:textId="77777777" w:rsidR="00D31E3D" w:rsidRDefault="00D3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3B20D" w14:textId="77777777" w:rsidR="00D31E3D" w:rsidRDefault="00D31E3D">
      <w:r>
        <w:separator/>
      </w:r>
    </w:p>
  </w:footnote>
  <w:footnote w:type="continuationSeparator" w:id="0">
    <w:p w14:paraId="5077B613" w14:textId="77777777" w:rsidR="00D31E3D" w:rsidRDefault="00D31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51750" w14:textId="033CF9E1" w:rsidR="0008500A" w:rsidRDefault="0008500A" w:rsidP="0008500A">
    <w:pPr>
      <w:ind w:left="43" w:right="72"/>
      <w:jc w:val="both"/>
      <w:rPr>
        <w:rFonts w:ascii="Arial" w:hAnsi="Arial" w:cs="Arial"/>
      </w:rPr>
    </w:pPr>
    <w:r w:rsidRPr="00C416BC">
      <w:rPr>
        <w:rFonts w:ascii="Arial" w:hAnsi="Arial" w:cs="Arial"/>
        <w:b/>
        <w:bCs/>
      </w:rPr>
      <w:t xml:space="preserve">Clarification </w:t>
    </w:r>
    <w:r>
      <w:rPr>
        <w:rFonts w:ascii="Arial" w:hAnsi="Arial" w:cs="Arial"/>
        <w:b/>
        <w:bCs/>
      </w:rPr>
      <w:t>No</w:t>
    </w:r>
    <w:r w:rsidR="00ED67CC">
      <w:rPr>
        <w:rFonts w:ascii="Arial" w:hAnsi="Arial" w:cs="Arial"/>
        <w:b/>
        <w:bCs/>
      </w:rPr>
      <w:t>.-2 (technical portion) dated 11</w:t>
    </w:r>
    <w:r w:rsidRPr="00C416BC">
      <w:rPr>
        <w:rFonts w:ascii="Arial" w:hAnsi="Arial" w:cs="Arial"/>
        <w:b/>
        <w:bCs/>
      </w:rPr>
      <w:t>.0</w:t>
    </w:r>
    <w:r>
      <w:rPr>
        <w:rFonts w:ascii="Arial" w:hAnsi="Arial" w:cs="Arial"/>
        <w:b/>
        <w:bCs/>
      </w:rPr>
      <w:t>5</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Pr="00695AE1">
      <w:rPr>
        <w:rFonts w:ascii="Arial" w:hAnsi="Arial" w:cs="Arial"/>
        <w:b/>
        <w:bCs/>
        <w:u w:val="single"/>
      </w:rPr>
      <w:t>Supply of Towers for Tr</w:t>
    </w:r>
    <w:r>
      <w:rPr>
        <w:rFonts w:ascii="Arial" w:hAnsi="Arial" w:cs="Arial"/>
        <w:b/>
        <w:bCs/>
        <w:u w:val="single"/>
      </w:rPr>
      <w:t>ansmission Line Diversion works</w:t>
    </w:r>
    <w:r>
      <w:rPr>
        <w:rFonts w:ascii="Arial" w:hAnsi="Arial" w:cs="Arial"/>
      </w:rPr>
      <w:t>;</w:t>
    </w:r>
  </w:p>
  <w:p w14:paraId="26CC0D30" w14:textId="77777777" w:rsidR="0008500A" w:rsidRDefault="0008500A" w:rsidP="0008500A">
    <w:pPr>
      <w:pBdr>
        <w:bottom w:val="single" w:sz="4" w:space="1" w:color="auto"/>
      </w:pBdr>
      <w:ind w:left="43" w:right="72"/>
      <w:jc w:val="both"/>
      <w:rPr>
        <w:rFonts w:ascii="Arial" w:hAnsi="Arial" w:cs="Arial"/>
        <w:b/>
        <w:bCs/>
      </w:rPr>
    </w:pPr>
    <w:r w:rsidRPr="00590B1D">
      <w:rPr>
        <w:rFonts w:ascii="Arial" w:hAnsi="Arial" w:cs="Arial"/>
        <w:b/>
        <w:bCs/>
      </w:rPr>
      <w:t xml:space="preserve">Spec. No.: </w:t>
    </w:r>
    <w:r w:rsidRPr="00695AE1">
      <w:rPr>
        <w:rFonts w:ascii="Arial" w:hAnsi="Arial" w:cs="Arial"/>
        <w:b/>
        <w:bCs/>
      </w:rPr>
      <w:t>CC-CS/1015-CC/TW-4112/3/G3</w:t>
    </w:r>
  </w:p>
  <w:p w14:paraId="7D22BBF5" w14:textId="77777777" w:rsidR="0008500A" w:rsidRPr="00A207BB" w:rsidRDefault="0008500A" w:rsidP="0008500A">
    <w:pPr>
      <w:ind w:left="43" w:right="72"/>
      <w:jc w:val="both"/>
      <w:rPr>
        <w:rFonts w:ascii="Arial" w:hAnsi="Arial" w:cs="Arial"/>
        <w:b/>
        <w:bCs/>
      </w:rPr>
    </w:pPr>
  </w:p>
  <w:p w14:paraId="54BD0096" w14:textId="77777777" w:rsidR="0086126D" w:rsidRPr="0008500A" w:rsidRDefault="0086126D" w:rsidP="000850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nsid w:val="136C4EC9"/>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3746B45"/>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nsid w:val="1D573CE8"/>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2">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B520923"/>
    <w:multiLevelType w:val="hybridMultilevel"/>
    <w:tmpl w:val="8EB64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F817C09"/>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9">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0">
    <w:nsid w:val="49AB6778"/>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22">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6A76A44"/>
    <w:multiLevelType w:val="hybridMultilevel"/>
    <w:tmpl w:val="2A766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7EC093B"/>
    <w:multiLevelType w:val="hybridMultilevel"/>
    <w:tmpl w:val="81783A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0257A75"/>
    <w:multiLevelType w:val="multilevel"/>
    <w:tmpl w:val="6BD06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1">
    <w:nsid w:val="781D44D2"/>
    <w:multiLevelType w:val="hybridMultilevel"/>
    <w:tmpl w:val="D812A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A1188A"/>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nsid w:val="7C504F37"/>
    <w:multiLevelType w:val="hybridMultilevel"/>
    <w:tmpl w:val="96688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D07D9B"/>
    <w:multiLevelType w:val="hybridMultilevel"/>
    <w:tmpl w:val="A1C6A31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5"/>
  </w:num>
  <w:num w:numId="2">
    <w:abstractNumId w:val="29"/>
  </w:num>
  <w:num w:numId="3">
    <w:abstractNumId w:val="10"/>
  </w:num>
  <w:num w:numId="4">
    <w:abstractNumId w:val="15"/>
  </w:num>
  <w:num w:numId="5">
    <w:abstractNumId w:val="8"/>
  </w:num>
  <w:num w:numId="6">
    <w:abstractNumId w:val="27"/>
  </w:num>
  <w:num w:numId="7">
    <w:abstractNumId w:val="13"/>
  </w:num>
  <w:num w:numId="8">
    <w:abstractNumId w:val="9"/>
  </w:num>
  <w:num w:numId="9">
    <w:abstractNumId w:val="30"/>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2"/>
  </w:num>
  <w:num w:numId="13">
    <w:abstractNumId w:val="17"/>
  </w:num>
  <w:num w:numId="14">
    <w:abstractNumId w:val="7"/>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21"/>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9"/>
  </w:num>
  <w:num w:numId="18">
    <w:abstractNumId w:val="25"/>
  </w:num>
  <w:num w:numId="19">
    <w:abstractNumId w:val="1"/>
  </w:num>
  <w:num w:numId="20">
    <w:abstractNumId w:val="23"/>
  </w:num>
  <w:num w:numId="21">
    <w:abstractNumId w:val="4"/>
  </w:num>
  <w:num w:numId="22">
    <w:abstractNumId w:val="12"/>
  </w:num>
  <w:num w:numId="23">
    <w:abstractNumId w:val="31"/>
  </w:num>
  <w:num w:numId="24">
    <w:abstractNumId w:val="26"/>
  </w:num>
  <w:num w:numId="25">
    <w:abstractNumId w:val="33"/>
  </w:num>
  <w:num w:numId="26">
    <w:abstractNumId w:val="24"/>
  </w:num>
  <w:num w:numId="27">
    <w:abstractNumId w:val="28"/>
  </w:num>
  <w:num w:numId="28">
    <w:abstractNumId w:val="14"/>
  </w:num>
  <w:num w:numId="29">
    <w:abstractNumId w:val="6"/>
  </w:num>
  <w:num w:numId="30">
    <w:abstractNumId w:val="32"/>
  </w:num>
  <w:num w:numId="31">
    <w:abstractNumId w:val="3"/>
  </w:num>
  <w:num w:numId="32">
    <w:abstractNumId w:val="34"/>
  </w:num>
  <w:num w:numId="33">
    <w:abstractNumId w:val="2"/>
  </w:num>
  <w:num w:numId="34">
    <w:abstractNumId w:val="2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54"/>
    <w:rsid w:val="00001EA2"/>
    <w:rsid w:val="000041E5"/>
    <w:rsid w:val="0000499F"/>
    <w:rsid w:val="000079D5"/>
    <w:rsid w:val="0001007D"/>
    <w:rsid w:val="00013E26"/>
    <w:rsid w:val="00014B34"/>
    <w:rsid w:val="00014EC8"/>
    <w:rsid w:val="00021987"/>
    <w:rsid w:val="00021CA6"/>
    <w:rsid w:val="0003339D"/>
    <w:rsid w:val="00043C18"/>
    <w:rsid w:val="000632F3"/>
    <w:rsid w:val="0008500A"/>
    <w:rsid w:val="00090009"/>
    <w:rsid w:val="000A4613"/>
    <w:rsid w:val="000B7347"/>
    <w:rsid w:val="000B7D17"/>
    <w:rsid w:val="000C6C17"/>
    <w:rsid w:val="000E2B2C"/>
    <w:rsid w:val="000E4975"/>
    <w:rsid w:val="000F27F6"/>
    <w:rsid w:val="000F488C"/>
    <w:rsid w:val="000F7260"/>
    <w:rsid w:val="00104C7D"/>
    <w:rsid w:val="00114C1F"/>
    <w:rsid w:val="0011556B"/>
    <w:rsid w:val="00120D21"/>
    <w:rsid w:val="00136420"/>
    <w:rsid w:val="0014388F"/>
    <w:rsid w:val="0014454D"/>
    <w:rsid w:val="00156056"/>
    <w:rsid w:val="001613CA"/>
    <w:rsid w:val="00174954"/>
    <w:rsid w:val="0018313B"/>
    <w:rsid w:val="001976D5"/>
    <w:rsid w:val="001A0BC8"/>
    <w:rsid w:val="001C181D"/>
    <w:rsid w:val="001C32F7"/>
    <w:rsid w:val="001F6E78"/>
    <w:rsid w:val="00240504"/>
    <w:rsid w:val="00253DE2"/>
    <w:rsid w:val="0026329A"/>
    <w:rsid w:val="00271FCF"/>
    <w:rsid w:val="002729B5"/>
    <w:rsid w:val="00276429"/>
    <w:rsid w:val="00277729"/>
    <w:rsid w:val="00290833"/>
    <w:rsid w:val="002946EC"/>
    <w:rsid w:val="002B6BE7"/>
    <w:rsid w:val="002C03B6"/>
    <w:rsid w:val="002C0DFE"/>
    <w:rsid w:val="002C1801"/>
    <w:rsid w:val="002D031D"/>
    <w:rsid w:val="002E11F5"/>
    <w:rsid w:val="002F0B88"/>
    <w:rsid w:val="002F23F6"/>
    <w:rsid w:val="002F7479"/>
    <w:rsid w:val="003314BC"/>
    <w:rsid w:val="003323D0"/>
    <w:rsid w:val="00332FEB"/>
    <w:rsid w:val="00345706"/>
    <w:rsid w:val="0034675B"/>
    <w:rsid w:val="00347CE9"/>
    <w:rsid w:val="003627E3"/>
    <w:rsid w:val="0038184B"/>
    <w:rsid w:val="0039150B"/>
    <w:rsid w:val="00396261"/>
    <w:rsid w:val="003A4CA2"/>
    <w:rsid w:val="003A724F"/>
    <w:rsid w:val="003B070B"/>
    <w:rsid w:val="003D7CA1"/>
    <w:rsid w:val="003F47F1"/>
    <w:rsid w:val="0040427F"/>
    <w:rsid w:val="0042113D"/>
    <w:rsid w:val="004244F7"/>
    <w:rsid w:val="00446184"/>
    <w:rsid w:val="004521E9"/>
    <w:rsid w:val="00461344"/>
    <w:rsid w:val="0047402A"/>
    <w:rsid w:val="00474401"/>
    <w:rsid w:val="00484DD9"/>
    <w:rsid w:val="004A5935"/>
    <w:rsid w:val="004B06C1"/>
    <w:rsid w:val="004B1D57"/>
    <w:rsid w:val="004B70D6"/>
    <w:rsid w:val="004C2C06"/>
    <w:rsid w:val="004D3CD7"/>
    <w:rsid w:val="004F0930"/>
    <w:rsid w:val="004F2616"/>
    <w:rsid w:val="004F270D"/>
    <w:rsid w:val="00515B5D"/>
    <w:rsid w:val="00553054"/>
    <w:rsid w:val="0056034C"/>
    <w:rsid w:val="00561963"/>
    <w:rsid w:val="005638FC"/>
    <w:rsid w:val="00582340"/>
    <w:rsid w:val="0059400E"/>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46C0"/>
    <w:rsid w:val="006662E7"/>
    <w:rsid w:val="00672DC5"/>
    <w:rsid w:val="00675A42"/>
    <w:rsid w:val="00681746"/>
    <w:rsid w:val="0069076F"/>
    <w:rsid w:val="006934F0"/>
    <w:rsid w:val="006A6B3D"/>
    <w:rsid w:val="006B2880"/>
    <w:rsid w:val="006C5FC6"/>
    <w:rsid w:val="006D2369"/>
    <w:rsid w:val="006D2DF4"/>
    <w:rsid w:val="006E719D"/>
    <w:rsid w:val="006F1296"/>
    <w:rsid w:val="006F2880"/>
    <w:rsid w:val="006F3860"/>
    <w:rsid w:val="006F6E55"/>
    <w:rsid w:val="007023DC"/>
    <w:rsid w:val="00710596"/>
    <w:rsid w:val="00714F29"/>
    <w:rsid w:val="007234F6"/>
    <w:rsid w:val="00731BED"/>
    <w:rsid w:val="00736461"/>
    <w:rsid w:val="00741656"/>
    <w:rsid w:val="007449CA"/>
    <w:rsid w:val="00747C04"/>
    <w:rsid w:val="00772C27"/>
    <w:rsid w:val="00775AD3"/>
    <w:rsid w:val="00777B33"/>
    <w:rsid w:val="007811A6"/>
    <w:rsid w:val="00782852"/>
    <w:rsid w:val="00784AAA"/>
    <w:rsid w:val="00790EC6"/>
    <w:rsid w:val="0079122F"/>
    <w:rsid w:val="007A79AC"/>
    <w:rsid w:val="007B3644"/>
    <w:rsid w:val="007B6DEB"/>
    <w:rsid w:val="007C70E3"/>
    <w:rsid w:val="007D167A"/>
    <w:rsid w:val="007D2C42"/>
    <w:rsid w:val="007E4251"/>
    <w:rsid w:val="007F5B6C"/>
    <w:rsid w:val="007F6F28"/>
    <w:rsid w:val="00816AFD"/>
    <w:rsid w:val="00817FF0"/>
    <w:rsid w:val="0082721C"/>
    <w:rsid w:val="00830618"/>
    <w:rsid w:val="00831871"/>
    <w:rsid w:val="0086126D"/>
    <w:rsid w:val="00865FB7"/>
    <w:rsid w:val="00873508"/>
    <w:rsid w:val="00876327"/>
    <w:rsid w:val="00890587"/>
    <w:rsid w:val="008A0F2A"/>
    <w:rsid w:val="008C0DC7"/>
    <w:rsid w:val="008C273A"/>
    <w:rsid w:val="008C3E26"/>
    <w:rsid w:val="008E0367"/>
    <w:rsid w:val="008E1C52"/>
    <w:rsid w:val="008F25B8"/>
    <w:rsid w:val="008F3ABA"/>
    <w:rsid w:val="009079F5"/>
    <w:rsid w:val="00912230"/>
    <w:rsid w:val="009156D9"/>
    <w:rsid w:val="00931952"/>
    <w:rsid w:val="00940810"/>
    <w:rsid w:val="009412E3"/>
    <w:rsid w:val="00945BE9"/>
    <w:rsid w:val="009507FC"/>
    <w:rsid w:val="00953516"/>
    <w:rsid w:val="00962DD3"/>
    <w:rsid w:val="00965340"/>
    <w:rsid w:val="00973350"/>
    <w:rsid w:val="00981166"/>
    <w:rsid w:val="009837CE"/>
    <w:rsid w:val="009A2521"/>
    <w:rsid w:val="009A50A6"/>
    <w:rsid w:val="009A6409"/>
    <w:rsid w:val="009C1340"/>
    <w:rsid w:val="009C2FB4"/>
    <w:rsid w:val="009D14F0"/>
    <w:rsid w:val="009D1BF8"/>
    <w:rsid w:val="009D336E"/>
    <w:rsid w:val="009E03A6"/>
    <w:rsid w:val="009E4037"/>
    <w:rsid w:val="009F01C0"/>
    <w:rsid w:val="009F075F"/>
    <w:rsid w:val="009F650B"/>
    <w:rsid w:val="00A078B5"/>
    <w:rsid w:val="00A245CD"/>
    <w:rsid w:val="00A57F71"/>
    <w:rsid w:val="00A61062"/>
    <w:rsid w:val="00A65180"/>
    <w:rsid w:val="00A66B26"/>
    <w:rsid w:val="00A66B74"/>
    <w:rsid w:val="00A702DD"/>
    <w:rsid w:val="00A804CE"/>
    <w:rsid w:val="00A821B4"/>
    <w:rsid w:val="00A82457"/>
    <w:rsid w:val="00A83E7E"/>
    <w:rsid w:val="00AA2912"/>
    <w:rsid w:val="00AA79DE"/>
    <w:rsid w:val="00AB00A3"/>
    <w:rsid w:val="00AC4861"/>
    <w:rsid w:val="00AD3908"/>
    <w:rsid w:val="00AD545E"/>
    <w:rsid w:val="00AE65AB"/>
    <w:rsid w:val="00B0198A"/>
    <w:rsid w:val="00B11A55"/>
    <w:rsid w:val="00B13CC3"/>
    <w:rsid w:val="00B21C01"/>
    <w:rsid w:val="00B27B46"/>
    <w:rsid w:val="00B316CD"/>
    <w:rsid w:val="00B36DC7"/>
    <w:rsid w:val="00B42E09"/>
    <w:rsid w:val="00B44FEE"/>
    <w:rsid w:val="00B55E67"/>
    <w:rsid w:val="00B6710A"/>
    <w:rsid w:val="00B7437C"/>
    <w:rsid w:val="00B904C9"/>
    <w:rsid w:val="00B921E6"/>
    <w:rsid w:val="00B9678C"/>
    <w:rsid w:val="00B977A1"/>
    <w:rsid w:val="00B97E1C"/>
    <w:rsid w:val="00BA134B"/>
    <w:rsid w:val="00BB0976"/>
    <w:rsid w:val="00BB1264"/>
    <w:rsid w:val="00BC56BA"/>
    <w:rsid w:val="00BD45E7"/>
    <w:rsid w:val="00BE0AEA"/>
    <w:rsid w:val="00BE6892"/>
    <w:rsid w:val="00BE6DCC"/>
    <w:rsid w:val="00C20685"/>
    <w:rsid w:val="00C2392B"/>
    <w:rsid w:val="00C25340"/>
    <w:rsid w:val="00C25B8C"/>
    <w:rsid w:val="00C34154"/>
    <w:rsid w:val="00C36CD6"/>
    <w:rsid w:val="00C37294"/>
    <w:rsid w:val="00C50BE5"/>
    <w:rsid w:val="00C616CC"/>
    <w:rsid w:val="00C63C6C"/>
    <w:rsid w:val="00C64265"/>
    <w:rsid w:val="00C734BF"/>
    <w:rsid w:val="00C754F6"/>
    <w:rsid w:val="00C827C9"/>
    <w:rsid w:val="00C82F8D"/>
    <w:rsid w:val="00C91659"/>
    <w:rsid w:val="00C91672"/>
    <w:rsid w:val="00C92E0A"/>
    <w:rsid w:val="00C97502"/>
    <w:rsid w:val="00CA2E3E"/>
    <w:rsid w:val="00CB69C1"/>
    <w:rsid w:val="00CC21C6"/>
    <w:rsid w:val="00CC6823"/>
    <w:rsid w:val="00CD4F5B"/>
    <w:rsid w:val="00CE7B3B"/>
    <w:rsid w:val="00D068F8"/>
    <w:rsid w:val="00D16EBF"/>
    <w:rsid w:val="00D20BCD"/>
    <w:rsid w:val="00D27EB7"/>
    <w:rsid w:val="00D31E3D"/>
    <w:rsid w:val="00D349A1"/>
    <w:rsid w:val="00D36B0B"/>
    <w:rsid w:val="00D41ED5"/>
    <w:rsid w:val="00D44DA7"/>
    <w:rsid w:val="00D4570F"/>
    <w:rsid w:val="00D478A5"/>
    <w:rsid w:val="00D50FF7"/>
    <w:rsid w:val="00D52AF4"/>
    <w:rsid w:val="00D547B5"/>
    <w:rsid w:val="00D600C2"/>
    <w:rsid w:val="00D609DD"/>
    <w:rsid w:val="00D648A0"/>
    <w:rsid w:val="00D700E1"/>
    <w:rsid w:val="00D75779"/>
    <w:rsid w:val="00D937E6"/>
    <w:rsid w:val="00D95A0A"/>
    <w:rsid w:val="00DA0139"/>
    <w:rsid w:val="00DA4AA4"/>
    <w:rsid w:val="00DA67C6"/>
    <w:rsid w:val="00DB4EF6"/>
    <w:rsid w:val="00DC46D3"/>
    <w:rsid w:val="00DE766C"/>
    <w:rsid w:val="00E02A08"/>
    <w:rsid w:val="00E0341A"/>
    <w:rsid w:val="00E13423"/>
    <w:rsid w:val="00E14D71"/>
    <w:rsid w:val="00E1612F"/>
    <w:rsid w:val="00E27E97"/>
    <w:rsid w:val="00E30039"/>
    <w:rsid w:val="00E36FF7"/>
    <w:rsid w:val="00E40918"/>
    <w:rsid w:val="00E436E4"/>
    <w:rsid w:val="00E47621"/>
    <w:rsid w:val="00E500FD"/>
    <w:rsid w:val="00E50DC7"/>
    <w:rsid w:val="00E71536"/>
    <w:rsid w:val="00E8639F"/>
    <w:rsid w:val="00E91A5F"/>
    <w:rsid w:val="00EA0FAD"/>
    <w:rsid w:val="00EA7CFF"/>
    <w:rsid w:val="00EB4B23"/>
    <w:rsid w:val="00EB5B06"/>
    <w:rsid w:val="00EB63F7"/>
    <w:rsid w:val="00ED28AB"/>
    <w:rsid w:val="00ED2D2D"/>
    <w:rsid w:val="00ED3577"/>
    <w:rsid w:val="00ED67CC"/>
    <w:rsid w:val="00ED6F87"/>
    <w:rsid w:val="00EE27C0"/>
    <w:rsid w:val="00EE2EC4"/>
    <w:rsid w:val="00EE3542"/>
    <w:rsid w:val="00EE3B0F"/>
    <w:rsid w:val="00EE501E"/>
    <w:rsid w:val="00EF2415"/>
    <w:rsid w:val="00EF703F"/>
    <w:rsid w:val="00F02ECE"/>
    <w:rsid w:val="00F02FB6"/>
    <w:rsid w:val="00F031AB"/>
    <w:rsid w:val="00F113DA"/>
    <w:rsid w:val="00F11D16"/>
    <w:rsid w:val="00F13C7E"/>
    <w:rsid w:val="00F1753E"/>
    <w:rsid w:val="00F17FB8"/>
    <w:rsid w:val="00F3221F"/>
    <w:rsid w:val="00F41F8B"/>
    <w:rsid w:val="00F46301"/>
    <w:rsid w:val="00F465E9"/>
    <w:rsid w:val="00F502BB"/>
    <w:rsid w:val="00F5688E"/>
    <w:rsid w:val="00F6629F"/>
    <w:rsid w:val="00F81837"/>
    <w:rsid w:val="00FA7E79"/>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06613-829E-4145-BD89-6503ECDD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326</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Satendra Singh Sengar {सतेन्द्र सिंह सेंगर}</cp:lastModifiedBy>
  <cp:revision>7</cp:revision>
  <cp:lastPrinted>2020-02-18T11:10:00Z</cp:lastPrinted>
  <dcterms:created xsi:type="dcterms:W3CDTF">2020-05-04T05:49:00Z</dcterms:created>
  <dcterms:modified xsi:type="dcterms:W3CDTF">2020-05-11T12:53:00Z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